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D" w:rsidRPr="001C73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1259EE" w:rsidRPr="001C73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ระดับคณะ ของมหาวิทยาลัยราช</w:t>
      </w:r>
      <w:proofErr w:type="spellStart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1259EE" w:rsidRPr="001C73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9F4" w:rsidRPr="001C73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1E248A"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1  การผลิ</w:t>
      </w:r>
      <w:r w:rsidR="001C09F4" w:rsidRPr="001C73B2">
        <w:rPr>
          <w:rFonts w:ascii="TH SarabunPSK" w:hAnsi="TH SarabunPSK" w:cs="TH SarabunPSK"/>
          <w:b/>
          <w:bCs/>
          <w:sz w:val="32"/>
          <w:szCs w:val="32"/>
          <w:cs/>
        </w:rPr>
        <w:t>ตบัณฑิต</w:t>
      </w:r>
    </w:p>
    <w:p w:rsidR="001259EE" w:rsidRPr="001C73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ผู้รับผิดชอบ......................................................................................</w:t>
      </w:r>
      <w:r w:rsidR="001C09F4" w:rsidRPr="001C73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3118"/>
        <w:gridCol w:w="3828"/>
        <w:gridCol w:w="2551"/>
        <w:gridCol w:w="3119"/>
      </w:tblGrid>
      <w:tr w:rsidR="001C09F4" w:rsidRPr="001C73B2" w:rsidTr="000F73C4">
        <w:trPr>
          <w:tblHeader/>
        </w:trPr>
        <w:tc>
          <w:tcPr>
            <w:tcW w:w="2093" w:type="dxa"/>
            <w:vAlign w:val="center"/>
          </w:tcPr>
          <w:p w:rsidR="001B1626" w:rsidRPr="001C73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3118" w:type="dxa"/>
            <w:vAlign w:val="center"/>
          </w:tcPr>
          <w:p w:rsidR="001B1626" w:rsidRPr="001C73B2" w:rsidRDefault="008F159F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1C73B2"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828" w:type="dxa"/>
            <w:vAlign w:val="center"/>
          </w:tcPr>
          <w:p w:rsidR="001B1626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82943" w:rsidRPr="001C73B2" w:rsidRDefault="00F82943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(ไม่ต้องใส่รายละเอียด 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1B1626" w:rsidRPr="001C73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1B1626" w:rsidRPr="001C73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1B1626" w:rsidRPr="001C73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1B1626" w:rsidRPr="001C73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3118" w:type="dxa"/>
          </w:tcPr>
          <w:p w:rsidR="001C09F4" w:rsidRPr="001C73B2" w:rsidRDefault="001C09F4" w:rsidP="000C6BC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ค่าเฉลี่ยของระดับคุณภาพของหลักสูตรที่คณะรับผิดชอบ</w:t>
            </w:r>
          </w:p>
        </w:tc>
        <w:tc>
          <w:tcPr>
            <w:tcW w:w="3828" w:type="dxa"/>
          </w:tcPr>
          <w:p w:rsidR="00F82943" w:rsidRPr="00F82943" w:rsidRDefault="00F82943" w:rsidP="00F829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829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294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รอผลการประเมิน (ยังไม่ต้องใส่ค่าคะแนน)</w:t>
            </w:r>
          </w:p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F8294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1.2 อาจารย์ประจำคณะที่มีคุณวุฒิปริญญาเอก</w:t>
            </w:r>
          </w:p>
        </w:tc>
        <w:tc>
          <w:tcPr>
            <w:tcW w:w="3118" w:type="dxa"/>
          </w:tcPr>
          <w:p w:rsidR="001C09F4" w:rsidRPr="001C73B2" w:rsidRDefault="001C09F4" w:rsidP="000C6BC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3828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1.3 อาจารย์ประจำคณะที่ดำรงตำแหน่งทางวิชาการ</w:t>
            </w:r>
          </w:p>
        </w:tc>
        <w:tc>
          <w:tcPr>
            <w:tcW w:w="3118" w:type="dxa"/>
          </w:tcPr>
          <w:p w:rsidR="001C09F4" w:rsidRPr="001C73B2" w:rsidRDefault="001C09F4" w:rsidP="000C6BC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3828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3118" w:type="dxa"/>
          </w:tcPr>
          <w:p w:rsidR="001C09F4" w:rsidRPr="001C73B2" w:rsidRDefault="001C09F4" w:rsidP="000C6BC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สัดส่วนจำนวนนักศึกษาเต็มเวลาต่ออาจารย์ประจำ</w:t>
            </w:r>
          </w:p>
        </w:tc>
        <w:tc>
          <w:tcPr>
            <w:tcW w:w="3828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1.5 การบริการนักศึกษาระดับปริญญาตรี</w:t>
            </w:r>
          </w:p>
        </w:tc>
        <w:tc>
          <w:tcPr>
            <w:tcW w:w="3118" w:type="dxa"/>
          </w:tcPr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จัดบริการให้คำปรึกษาทางวิชาการ และการใช้ชีวิตแก่นักศึกษาในคณะ</w:t>
            </w:r>
          </w:p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 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      </w:r>
          </w:p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 จัดกิจกรรมเตรียมความพร้อมเพื่อการทำงานเมื่อสำเร็จการศึกษาแก่นักศึกษา</w:t>
            </w:r>
          </w:p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 ประเมินคุณภาพของการจัดกิจกรรมและการจัดการบริการในข้อ 1-3 ทุกข้อไม่ต่ำกว่า 3.51  จากคะแนนเต็ม 5</w:t>
            </w:r>
          </w:p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 นำผลการประเมินจากข้อ 4 มาปรับปรุงพัฒนาการให้บริการและการให้ข้อมูล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  <w:p w:rsidR="001C09F4" w:rsidRPr="001C73B2" w:rsidRDefault="001C09F4" w:rsidP="001C09F4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 ให้ข้อมูลและความรู้ที่เป็นประโยชน์ในการประกอบชีพแก่ศิษย์เก่า</w:t>
            </w:r>
          </w:p>
        </w:tc>
        <w:tc>
          <w:tcPr>
            <w:tcW w:w="3828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9F4" w:rsidRPr="001C73B2" w:rsidTr="000F73C4">
        <w:tc>
          <w:tcPr>
            <w:tcW w:w="2093" w:type="dxa"/>
          </w:tcPr>
          <w:p w:rsidR="001C09F4" w:rsidRPr="001C73B2" w:rsidRDefault="001C09F4" w:rsidP="00DE6457">
            <w:pPr>
              <w:pStyle w:val="a3"/>
              <w:ind w:left="34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1.6 กิจกรรมนักศึกษาระดับปริญญาตรี</w:t>
            </w:r>
          </w:p>
        </w:tc>
        <w:tc>
          <w:tcPr>
            <w:tcW w:w="3118" w:type="dxa"/>
          </w:tcPr>
          <w:p w:rsidR="001C09F4" w:rsidRPr="001C73B2" w:rsidRDefault="001C09F4" w:rsidP="001C09F4">
            <w:pPr>
              <w:pStyle w:val="a3"/>
              <w:ind w:firstLine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  <w:p w:rsidR="001C09F4" w:rsidRPr="001C73B2" w:rsidRDefault="001C09F4" w:rsidP="000F73C4">
            <w:pPr>
              <w:ind w:firstLine="175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2. ในแผนการจัดกิจกรรมพัฒนานักศึกษา 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 ให้ครบถ้วนประกอบด้วย</w:t>
            </w:r>
          </w:p>
          <w:p w:rsidR="001C09F4" w:rsidRPr="001C73B2" w:rsidRDefault="001C09F4" w:rsidP="001C09F4">
            <w:pPr>
              <w:ind w:firstLine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(1) คุณธรรม จริยธรรม</w:t>
            </w:r>
          </w:p>
          <w:p w:rsidR="001C09F4" w:rsidRPr="001C73B2" w:rsidRDefault="001C09F4" w:rsidP="001C09F4">
            <w:pPr>
              <w:ind w:firstLine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(2) ความรู้</w:t>
            </w:r>
          </w:p>
          <w:p w:rsidR="001C09F4" w:rsidRPr="001C73B2" w:rsidRDefault="001C09F4" w:rsidP="001C09F4">
            <w:pPr>
              <w:ind w:firstLine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(3) ทักษะทางปัญญา</w:t>
            </w:r>
          </w:p>
          <w:p w:rsidR="001C09F4" w:rsidRPr="001C73B2" w:rsidRDefault="001C09F4" w:rsidP="001C09F4">
            <w:pPr>
              <w:ind w:firstLine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(4) ทักษะความสัมพันธ์ระหว่างบุคคลและความรับผิดชอบ</w:t>
            </w:r>
          </w:p>
          <w:p w:rsidR="001C09F4" w:rsidRPr="001C73B2" w:rsidRDefault="001C09F4" w:rsidP="001C09F4">
            <w:pPr>
              <w:ind w:firstLine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(5) ทักษะการวิเคราะห์เชิงตัวเลข  การสื่อสารและการใช้เทคโนโลยีสารสนเทศ</w:t>
            </w:r>
          </w:p>
          <w:p w:rsidR="001C09F4" w:rsidRPr="001C73B2" w:rsidRDefault="001C09F4" w:rsidP="000F73C4">
            <w:pPr>
              <w:ind w:firstLine="175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3. จัดกิจกรรมให้ความรู้และทักษะการประกันคุณภาพแก่นักศึกษา</w:t>
            </w:r>
          </w:p>
          <w:p w:rsidR="001C09F4" w:rsidRPr="001C73B2" w:rsidRDefault="001C09F4" w:rsidP="001C09F4">
            <w:pPr>
              <w:ind w:firstLine="175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4. 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1C09F4" w:rsidRPr="001C73B2" w:rsidRDefault="001C09F4" w:rsidP="001C09F4">
            <w:pPr>
              <w:pStyle w:val="a3"/>
              <w:ind w:firstLine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ประเมินความสำเร็จตามวัตถุประสงค์ของแผนการจัดกิจกรรมพัฒนานักศึกษา</w:t>
            </w:r>
          </w:p>
          <w:p w:rsidR="001C09F4" w:rsidRPr="001C73B2" w:rsidRDefault="001C09F4" w:rsidP="000F73C4">
            <w:pPr>
              <w:pStyle w:val="a3"/>
              <w:ind w:firstLine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</w:t>
            </w:r>
            <w:r w:rsidR="000F73C4" w:rsidRPr="001C73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828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C09F4" w:rsidRPr="001C73B2" w:rsidRDefault="001C09F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59EE" w:rsidRPr="001C73B2" w:rsidRDefault="001259EE" w:rsidP="001259E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369FA" w:rsidRPr="001C73B2" w:rsidRDefault="005369FA" w:rsidP="000F73C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="000F73C4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</w:t>
      </w:r>
    </w:p>
    <w:p w:rsidR="005369FA" w:rsidRPr="001C73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1B6985"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5369FA" w:rsidRPr="001C73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985"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(ผู้ตรวจสอบข้อมูล)</w:t>
      </w:r>
    </w:p>
    <w:p w:rsidR="005369FA" w:rsidRPr="001C73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>รายงาน..............................................</w:t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วัน/เดือน/ปี  รายงาน..............................................</w:t>
      </w:r>
    </w:p>
    <w:p w:rsidR="001E248A" w:rsidRDefault="001E248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B36B43" w:rsidRPr="001C73B2" w:rsidRDefault="00B36B43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E248A" w:rsidRPr="001C73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1E248A" w:rsidRPr="001C73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ระดับคณะ ของมหาวิทยาลัยราช</w:t>
      </w:r>
      <w:proofErr w:type="spellStart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1E248A" w:rsidRPr="001C73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248A" w:rsidRPr="001C73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 การวิจัย</w:t>
      </w:r>
    </w:p>
    <w:p w:rsidR="001E248A" w:rsidRPr="001C73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3118"/>
        <w:gridCol w:w="3828"/>
        <w:gridCol w:w="2551"/>
        <w:gridCol w:w="3119"/>
      </w:tblGrid>
      <w:tr w:rsidR="001E248A" w:rsidRPr="001C73B2" w:rsidTr="000C6BC4">
        <w:trPr>
          <w:tblHeader/>
        </w:trPr>
        <w:tc>
          <w:tcPr>
            <w:tcW w:w="2093" w:type="dxa"/>
            <w:vAlign w:val="center"/>
          </w:tcPr>
          <w:p w:rsidR="001E248A" w:rsidRPr="001C73B2" w:rsidRDefault="001E248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3118" w:type="dxa"/>
            <w:vAlign w:val="center"/>
          </w:tcPr>
          <w:p w:rsidR="001E248A" w:rsidRPr="001C73B2" w:rsidRDefault="001E248A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1C73B2"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828" w:type="dxa"/>
            <w:vAlign w:val="center"/>
          </w:tcPr>
          <w:p w:rsidR="00F82943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E248A" w:rsidRPr="001C73B2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(ไม่ต้องใส่รายละเอียด 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1E248A" w:rsidRPr="001C73B2" w:rsidRDefault="001E248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1E248A" w:rsidRPr="001C73B2" w:rsidRDefault="001E248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1E248A" w:rsidRPr="001C73B2" w:rsidRDefault="001E248A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1E248A" w:rsidRPr="001C73B2" w:rsidRDefault="001E248A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3F4AE5" w:rsidRPr="001C73B2" w:rsidTr="000C6BC4">
        <w:tc>
          <w:tcPr>
            <w:tcW w:w="2093" w:type="dxa"/>
          </w:tcPr>
          <w:p w:rsidR="003F4AE5" w:rsidRPr="001C73B2" w:rsidRDefault="003F4AE5" w:rsidP="003F4AE5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3118" w:type="dxa"/>
          </w:tcPr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1. มี</w:t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2. สนับสนุน</w:t>
            </w:r>
            <w:proofErr w:type="spellStart"/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กิจด้านการวิจัยหรืองานสร้างสรรค์ในประเด็นต่อไปนี้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-  ห้องปฏิบัติการหรือห้องปฏิบัติงานสร้างสรรค์  หรือหน่วยวิจัย หรือศูนย์เครื่อง</w:t>
            </w:r>
            <w:proofErr w:type="spellStart"/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มื</w:t>
            </w:r>
            <w:proofErr w:type="spellEnd"/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หรือศูนย์</w:t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-  ให้คำปรึกษาและสนับสนุนการวิจัยหรืองานสร้างสรรค์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-  ห้องสมุดหรือแหล่งค้นคว้าข้อมูลสนับสนุนการวิจัยหรืองานสร้างสรรค์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-  สิ่งอำนวยความสะดวกหรือการรักษาความปลอดภัยในการวิจัยหรือการผลิตงานสร้างสรรค์  เช่น  ระบบเทคโนโลยีสารสนเทศ  ระบบรักษาความปลอดภัยในห้องปฏิบัติการ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</w: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 xml:space="preserve">-  กิจกรรมวิชาการที่ส่งเสริมงานวิจัยหรืองานสร้างสรรค์ เช่น การจัดประชุมวิชาการ     </w:t>
            </w:r>
            <w:r w:rsidRPr="001C73B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eastAsia="en-US"/>
              </w:rPr>
              <w:t>การจัดแสดงานสร้างสรรค์  การจัดให้มีศาสตราจารย์อาคันตุกะหรือศาสตราจารย์รับเชิญ (</w:t>
            </w:r>
            <w:r w:rsidRPr="001C73B2"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eastAsia="en-US"/>
              </w:rPr>
              <w:t>Visiting Professor</w:t>
            </w:r>
            <w:r w:rsidRPr="001C73B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eastAsia="en-US"/>
              </w:rPr>
              <w:t>)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3. จัดสรรงบประมาณ  เพื่อเป็นทุนวิจัยหรืองานสร้างสรรค์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4. 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5. มีการพัฒนาสมรรถนะอาจารย์และนักวิจัย 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  <w:p w:rsidR="003F4AE5" w:rsidRPr="001C73B2" w:rsidRDefault="003F4AE5" w:rsidP="003F4AE5">
            <w:pPr>
              <w:tabs>
                <w:tab w:val="left" w:pos="34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1C73B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>6.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3828" w:type="dxa"/>
          </w:tcPr>
          <w:p w:rsidR="003F4AE5" w:rsidRPr="001C73B2" w:rsidRDefault="003F4AE5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F4AE5" w:rsidRPr="001C73B2" w:rsidRDefault="003F4AE5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AE5" w:rsidRPr="001C73B2" w:rsidRDefault="003F4AE5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4AE5" w:rsidRPr="001C73B2" w:rsidRDefault="003F4AE5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B43" w:rsidRPr="001C73B2" w:rsidTr="000C6BC4">
        <w:tc>
          <w:tcPr>
            <w:tcW w:w="2093" w:type="dxa"/>
          </w:tcPr>
          <w:p w:rsidR="00B36B43" w:rsidRPr="001C73B2" w:rsidRDefault="00B36B43" w:rsidP="003F4AE5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3118" w:type="dxa"/>
          </w:tcPr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</w:rPr>
            </w:pPr>
            <w:bookmarkStart w:id="1" w:name="OLE_LINK1"/>
            <w:bookmarkStart w:id="2" w:name="OLE_LINK2"/>
            <w:r w:rsidRPr="00A54B6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A54B67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bookmarkEnd w:id="1"/>
            <w:bookmarkEnd w:id="2"/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โดยการแปลงจำนวนเงินต่อจำนวนอาจารย์ประจำและนักวิจัยประจำเป็นคะแนนระหว่าง 0 - 5</w:t>
            </w:r>
          </w:p>
          <w:p w:rsidR="00B36B43" w:rsidRPr="00A54B67" w:rsidRDefault="00B36B43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เกณฑ์เฉพาะสถาบันกลุ่ม ข และ ค 2  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จำแนกเป็น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</w:rPr>
              <w:t xml:space="preserve"> 3 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กลุ่มสาขาวิชา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กลุ่มสาขาวิชาวิทยาศาสตร์และเทคโนโลยี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  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60,000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บาทขึ้นไปต่อคน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กลุ่มสาขาวิชาวิทยาศาสตร์สุขภาพ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  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50,000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บาทขึ้นไปต่อคน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กลุ่มสาขาวิชามนุษยศาสตร์และสังคมศาสตร์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  <w:cs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  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25,000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บาทขึ้นไปต่อคน</w:t>
            </w:r>
          </w:p>
        </w:tc>
        <w:tc>
          <w:tcPr>
            <w:tcW w:w="3828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B43" w:rsidRPr="001C73B2" w:rsidTr="000C6BC4">
        <w:tc>
          <w:tcPr>
            <w:tcW w:w="2093" w:type="dxa"/>
          </w:tcPr>
          <w:p w:rsidR="00B36B43" w:rsidRPr="001C73B2" w:rsidRDefault="00B36B43" w:rsidP="003F4AE5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1C73B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3118" w:type="dxa"/>
          </w:tcPr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A54B67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โดยการแปลงค่าร้อยละของผลรวมถ่วงน้ำหนักของผลงานวิชาการของอาจารย์ประจำและนักวิจัยเป็นคะแนนระหว่าง 0 – 5 เกณฑ์แบ่งกลุ่มตามสาขาวิชาดังนี้</w:t>
            </w:r>
          </w:p>
          <w:p w:rsidR="00B36B43" w:rsidRPr="00A54B67" w:rsidRDefault="00B36B43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B36B43" w:rsidRPr="00A54B67" w:rsidRDefault="00B36B43" w:rsidP="000C6BC4">
            <w:pPr>
              <w:pStyle w:val="a3"/>
              <w:ind w:right="-165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เกณฑ์เฉพาะสถาบันกลุ่ม ข และ ค 2 </w:t>
            </w:r>
            <w:r w:rsidRPr="00A54B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จำแนกเป็น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</w:rPr>
              <w:t xml:space="preserve"> 3 </w:t>
            </w:r>
            <w:r w:rsidRPr="00A54B67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กลุ่มสาขาวิชา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กลุ่มสาขาวิชาวิทยาศาสตร์และเทคโนโลยี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ร้อยละของผลรวมถ่วงน้ำหนักของผลงานวิชาการของอาจารย์ประจำและนักวิจัยที่กำหนดให้เป็น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 30 ขึ้นไป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กลุ่มสาขาวิชาวิทยาศาสตร์สุขภาพ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ร้อยละของผลรวมถ่วงน้ำหนักของผลงานวิชาการของอาจารย์ประจำและนักวิจัยที่กำหนดให้เป็น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 30 ขึ้นไป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sz w:val="28"/>
              </w:rPr>
            </w:pPr>
          </w:p>
          <w:p w:rsidR="00B36B43" w:rsidRPr="00A54B67" w:rsidRDefault="00B36B43" w:rsidP="000C6BC4">
            <w:pPr>
              <w:pStyle w:val="a3"/>
              <w:rPr>
                <w:rFonts w:ascii="TH SarabunPSK" w:eastAsia="CordiaNew-BoldItalic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eastAsia="CordiaNew-BoldItalic" w:hAnsi="TH SarabunPSK" w:cs="TH SarabunPSK"/>
                <w:b/>
                <w:bCs/>
                <w:sz w:val="28"/>
                <w:cs/>
              </w:rPr>
              <w:t>กลุ่มสาขาวิชามนุษยศาสตร์และสังคมศาสตร์</w:t>
            </w:r>
          </w:p>
          <w:p w:rsidR="00B36B43" w:rsidRPr="00A54B67" w:rsidRDefault="00B36B43" w:rsidP="000C6BC4">
            <w:pPr>
              <w:pStyle w:val="a3"/>
              <w:ind w:firstLine="374"/>
              <w:rPr>
                <w:rFonts w:ascii="TH SarabunPSK" w:eastAsia="CordiaNew" w:hAnsi="TH SarabunPSK" w:cs="TH SarabunPSK"/>
                <w:sz w:val="28"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ร้อยละของผลรวมถ่วงน้ำหนักของผลงานวิชาการของอาจารย์ประจำและนักวิจัยที่กำหนดให้เป็น</w:t>
            </w:r>
          </w:p>
          <w:p w:rsidR="00B36B43" w:rsidRPr="00A54B67" w:rsidRDefault="00B36B43" w:rsidP="000C6BC4">
            <w:pPr>
              <w:pStyle w:val="a3"/>
              <w:rPr>
                <w:rFonts w:ascii="TH SarabunPSK" w:eastAsia="CordiaNew" w:hAnsi="TH SarabunPSK" w:cs="TH SarabunPSK"/>
                <w:sz w:val="28"/>
                <w:cs/>
              </w:rPr>
            </w:pP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คะแนนเต็ม</w:t>
            </w:r>
            <w:r w:rsidRPr="00A54B67">
              <w:rPr>
                <w:rFonts w:ascii="TH SarabunPSK" w:eastAsia="CordiaNew" w:hAnsi="TH SarabunPSK" w:cs="TH SarabunPSK"/>
                <w:sz w:val="28"/>
              </w:rPr>
              <w:t xml:space="preserve"> 5 = </w:t>
            </w:r>
            <w:r w:rsidRPr="00A54B67">
              <w:rPr>
                <w:rFonts w:ascii="TH SarabunPSK" w:eastAsia="CordiaNew" w:hAnsi="TH SarabunPSK" w:cs="TH SarabunPSK"/>
                <w:sz w:val="28"/>
                <w:cs/>
              </w:rPr>
              <w:t>ร้อยละ 20 ขึ้นไป</w:t>
            </w:r>
          </w:p>
        </w:tc>
        <w:tc>
          <w:tcPr>
            <w:tcW w:w="3828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36B43" w:rsidRPr="001C73B2" w:rsidRDefault="00B36B43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248A" w:rsidRDefault="001E248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C73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B36B43" w:rsidRPr="001C73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B36B43" w:rsidRPr="001C73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B36B43" w:rsidRPr="001C73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B36B43" w:rsidRPr="001C73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รายงาน..............................................</w:t>
      </w:r>
    </w:p>
    <w:p w:rsidR="001C73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C73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Default="00DD616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Pr="001C73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DD616A" w:rsidRPr="001C73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ระดับคณะ ของมหาวิทยาลัยราช</w:t>
      </w:r>
      <w:proofErr w:type="spellStart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DD616A" w:rsidRPr="001C73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Pr="001C73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:rsidR="00DD616A" w:rsidRPr="001C73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678"/>
        <w:gridCol w:w="2977"/>
        <w:gridCol w:w="2551"/>
        <w:gridCol w:w="3119"/>
      </w:tblGrid>
      <w:tr w:rsidR="000605D7" w:rsidRPr="001C73B2" w:rsidTr="000605D7">
        <w:trPr>
          <w:tblHeader/>
        </w:trPr>
        <w:tc>
          <w:tcPr>
            <w:tcW w:w="1384" w:type="dxa"/>
            <w:vAlign w:val="center"/>
          </w:tcPr>
          <w:p w:rsidR="00DD616A" w:rsidRPr="001C73B2" w:rsidRDefault="00DD616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678" w:type="dxa"/>
            <w:vAlign w:val="center"/>
          </w:tcPr>
          <w:p w:rsidR="00DD616A" w:rsidRPr="001C73B2" w:rsidRDefault="00DD616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977" w:type="dxa"/>
            <w:vAlign w:val="center"/>
          </w:tcPr>
          <w:p w:rsidR="00F82943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D616A" w:rsidRPr="001C73B2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(ไม่ต้องใส่รายละเอียด 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D616A" w:rsidRPr="001C73B2" w:rsidRDefault="00DD616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D616A" w:rsidRPr="001C73B2" w:rsidRDefault="00DD616A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D616A" w:rsidRPr="001C73B2" w:rsidRDefault="00DD616A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D616A" w:rsidRPr="001C73B2" w:rsidRDefault="00DD616A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637702" w:rsidRPr="001C73B2" w:rsidTr="000605D7">
        <w:tc>
          <w:tcPr>
            <w:tcW w:w="1384" w:type="dxa"/>
          </w:tcPr>
          <w:p w:rsidR="00637702" w:rsidRPr="00637702" w:rsidRDefault="00637702" w:rsidP="0063770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3.1  การบริการวิชาการแก่สังคม</w:t>
            </w:r>
          </w:p>
        </w:tc>
        <w:tc>
          <w:tcPr>
            <w:tcW w:w="4678" w:type="dxa"/>
          </w:tcPr>
          <w:p w:rsidR="00637702" w:rsidRPr="00A54B67" w:rsidRDefault="00637702" w:rsidP="00637702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  <w:p w:rsidR="00637702" w:rsidRPr="00A54B67" w:rsidRDefault="00637702" w:rsidP="00637702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โครงการบริการวิชาการแก่สังคมตามแผน 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  <w:p w:rsidR="00637702" w:rsidRPr="00A54B67" w:rsidRDefault="00637702" w:rsidP="00637702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โครงการบริการวิชาการแก่สังคมในข้อ 1  ที่ทั้งโครงการที่มีรายได้และโครงการที่ให้บริการแลบไม่หวังผลเชิงธุรกิจ</w:t>
            </w:r>
          </w:p>
          <w:p w:rsidR="00637702" w:rsidRPr="00A54B67" w:rsidRDefault="00637702" w:rsidP="00637702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 และนำเสนอกรรมการประจำคณะ  เพื่อพิจารณา</w:t>
            </w:r>
          </w:p>
          <w:p w:rsidR="00637702" w:rsidRPr="00A54B67" w:rsidRDefault="00637702" w:rsidP="00637702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  <w:p w:rsidR="00637702" w:rsidRPr="00637702" w:rsidRDefault="00637702" w:rsidP="000C6BC4">
            <w:pPr>
              <w:pStyle w:val="a3"/>
              <w:numPr>
                <w:ilvl w:val="0"/>
                <w:numId w:val="8"/>
              </w:numPr>
              <w:ind w:left="374" w:hanging="284"/>
              <w:rPr>
                <w:rFonts w:ascii="TH SarabunPSK" w:hAnsi="TH SarabunPSK" w:cs="TH SarabunPSK"/>
                <w:sz w:val="28"/>
                <w:cs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2977" w:type="dxa"/>
          </w:tcPr>
          <w:p w:rsidR="00637702" w:rsidRPr="001C73B2" w:rsidRDefault="0063770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637702" w:rsidRPr="001C73B2" w:rsidRDefault="0063770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37702" w:rsidRPr="001C73B2" w:rsidRDefault="0063770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616A" w:rsidRDefault="00DD616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37702" w:rsidRPr="001C73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637702" w:rsidRPr="001C73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637702" w:rsidRPr="001C73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637702" w:rsidRPr="001C73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รายงาน..............................................</w:t>
      </w: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ระดับคณะ ของมหาวิทยาลัยราช</w:t>
      </w:r>
      <w:proofErr w:type="spellStart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1C73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0605D7" w:rsidRPr="001C73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678"/>
        <w:gridCol w:w="2977"/>
        <w:gridCol w:w="2551"/>
        <w:gridCol w:w="3119"/>
      </w:tblGrid>
      <w:tr w:rsidR="000605D7" w:rsidRPr="001C73B2" w:rsidTr="000C6BC4">
        <w:trPr>
          <w:tblHeader/>
        </w:trPr>
        <w:tc>
          <w:tcPr>
            <w:tcW w:w="1384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678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977" w:type="dxa"/>
            <w:vAlign w:val="center"/>
          </w:tcPr>
          <w:p w:rsidR="00F82943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0605D7" w:rsidRPr="001C73B2" w:rsidRDefault="00F82943" w:rsidP="00F829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(ไม่ต้องใส่รายละเอียด 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0605D7" w:rsidRPr="001C73B2" w:rsidTr="000605D7">
        <w:trPr>
          <w:tblHeader/>
        </w:trPr>
        <w:tc>
          <w:tcPr>
            <w:tcW w:w="1384" w:type="dxa"/>
          </w:tcPr>
          <w:p w:rsidR="000605D7" w:rsidRPr="001C73B2" w:rsidRDefault="000605D7" w:rsidP="000605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4.1 </w:t>
            </w: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678" w:type="dxa"/>
            <w:vAlign w:val="center"/>
          </w:tcPr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จัดทำแผนด้านทำนุบำรุงศิลปะและวัฒนธรรมและกำหนดตัวบ่งชี้วัดความสำเร็จตามวัตถุประสงค์ของแผน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0605D7" w:rsidRPr="000605D7" w:rsidRDefault="000605D7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  <w:cs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2977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7702" w:rsidRDefault="0063770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รายงาน..............................................</w:t>
      </w:r>
    </w:p>
    <w:p w:rsidR="000605D7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ระดับคณะ ของมหาวิทยาลัยราช</w:t>
      </w:r>
      <w:proofErr w:type="spellStart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0605D7" w:rsidRPr="001C73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1C73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0605D7" w:rsidRPr="001C73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5245"/>
        <w:gridCol w:w="2551"/>
        <w:gridCol w:w="2410"/>
        <w:gridCol w:w="3119"/>
      </w:tblGrid>
      <w:tr w:rsidR="000605D7" w:rsidRPr="001C73B2" w:rsidTr="008D78B7">
        <w:trPr>
          <w:tblHeader/>
        </w:trPr>
        <w:tc>
          <w:tcPr>
            <w:tcW w:w="1384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5245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551" w:type="dxa"/>
            <w:vAlign w:val="center"/>
          </w:tcPr>
          <w:p w:rsidR="00F82943" w:rsidRDefault="00F82943" w:rsidP="008D78B7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D78B7" w:rsidRDefault="00F82943" w:rsidP="008D78B7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0605D7" w:rsidRPr="001C73B2" w:rsidRDefault="00F82943" w:rsidP="008D78B7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410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0605D7" w:rsidRPr="001C73B2" w:rsidTr="008D78B7">
        <w:trPr>
          <w:tblHeader/>
        </w:trPr>
        <w:tc>
          <w:tcPr>
            <w:tcW w:w="1384" w:type="dxa"/>
          </w:tcPr>
          <w:p w:rsidR="000605D7" w:rsidRPr="001C73B2" w:rsidRDefault="000605D7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5.1 </w:t>
            </w: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กลุ่มสถาบันและเอกลักษณ์ของคณะ</w:t>
            </w:r>
          </w:p>
        </w:tc>
        <w:tc>
          <w:tcPr>
            <w:tcW w:w="5245" w:type="dxa"/>
          </w:tcPr>
          <w:p w:rsidR="000605D7" w:rsidRPr="00A54B67" w:rsidRDefault="000605D7" w:rsidP="000605D7">
            <w:pPr>
              <w:pStyle w:val="a3"/>
              <w:numPr>
                <w:ilvl w:val="0"/>
                <w:numId w:val="10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A54B67">
              <w:rPr>
                <w:rFonts w:ascii="TH SarabunPSK" w:hAnsi="TH SarabunPSK" w:cs="TH SarabunPSK"/>
                <w:sz w:val="28"/>
              </w:rPr>
              <w:t>SWOT</w:t>
            </w:r>
            <w:r w:rsidRPr="00A54B67">
              <w:rPr>
                <w:rFonts w:ascii="TH SarabunPSK" w:hAnsi="TH SarabunPSK" w:cs="TH SarabunPSK"/>
                <w:sz w:val="28"/>
                <w:cs/>
              </w:rPr>
              <w:t xml:space="preserve"> โดยเชื่อมโยงกับวิสัยทัศน์ของคณะและสอดคล้องกับวิสัยทัศน์ของคณะ  สถาบัน รวมทั้งสอดคล้องกับกลุ่มสถาบันและเอกลักษณ์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0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บุคลากร  การจัดการเรียนการสอนอย่างต่อเนื่อง 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0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ดำเนินงานตามแผนบริหารความเสี่ยงที่เป็นผลจา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A54B6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54B67">
              <w:rPr>
                <w:rFonts w:ascii="TH SarabunPSK" w:hAnsi="TH SarabunPSK" w:cs="TH SarabunPSK"/>
                <w:sz w:val="28"/>
                <w:cs/>
              </w:rPr>
              <w:t>กิจของคณะและให้ระดับความเสี่ยงลดลงจากเดิม0</w:t>
            </w:r>
          </w:p>
          <w:p w:rsidR="008D78B7" w:rsidRDefault="000605D7" w:rsidP="008D78B7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บริหารงานด้วยหลัก</w:t>
            </w:r>
            <w:proofErr w:type="spellStart"/>
            <w:r w:rsidRPr="00A54B67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A54B67">
              <w:rPr>
                <w:rFonts w:ascii="TH SarabunPSK" w:hAnsi="TH SarabunPSK" w:cs="TH SarabunPSK"/>
                <w:sz w:val="28"/>
                <w:cs/>
              </w:rPr>
              <w:t>บาลอย่างครบถ้วนทั้ง 10  ประการที่อธิบายการดำเนินงานอย่างชัดเจน</w:t>
            </w:r>
          </w:p>
          <w:p w:rsidR="000605D7" w:rsidRDefault="008D78B7" w:rsidP="008D78B7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ค้นหาแนวปฏิบัติที่ดีจากความรู้ทั้งที่มีอยู่ในตัวบุคคล  ทักษะของผู้มีประสบการณ์ตรง และแหล่งเรียนรู้อื่นๆ ตามประเด็นความรู้อย่างน้อยครอบคลุม</w:t>
            </w:r>
            <w:proofErr w:type="spellStart"/>
            <w:r w:rsidRPr="00A54B6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54B67">
              <w:rPr>
                <w:rFonts w:ascii="TH SarabunPSK" w:hAnsi="TH SarabunPSK" w:cs="TH SarabunPSK"/>
                <w:sz w:val="28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8D78B7" w:rsidRPr="008D78B7" w:rsidRDefault="008D78B7" w:rsidP="008D78B7">
            <w:pPr>
              <w:pStyle w:val="a3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605D7" w:rsidRDefault="000605D7" w:rsidP="000605D7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961"/>
        <w:gridCol w:w="2694"/>
        <w:gridCol w:w="2551"/>
        <w:gridCol w:w="3119"/>
      </w:tblGrid>
      <w:tr w:rsidR="000605D7" w:rsidRPr="001C73B2" w:rsidTr="008D78B7">
        <w:trPr>
          <w:tblHeader/>
        </w:trPr>
        <w:tc>
          <w:tcPr>
            <w:tcW w:w="1384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96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8D78B7" w:rsidRDefault="008D78B7" w:rsidP="008D7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D78B7" w:rsidRDefault="008D78B7" w:rsidP="008D7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0605D7" w:rsidRPr="001C73B2" w:rsidRDefault="008D78B7" w:rsidP="008D7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0605D7" w:rsidRPr="001C73B2" w:rsidTr="008D78B7">
        <w:trPr>
          <w:tblHeader/>
        </w:trPr>
        <w:tc>
          <w:tcPr>
            <w:tcW w:w="1384" w:type="dxa"/>
          </w:tcPr>
          <w:p w:rsidR="000605D7" w:rsidRPr="001C73B2" w:rsidRDefault="000605D7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5.1 </w:t>
            </w: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กลุ่มสถาบันและเอกลักษณ์ของคณะ</w:t>
            </w:r>
          </w:p>
        </w:tc>
        <w:tc>
          <w:tcPr>
            <w:tcW w:w="4961" w:type="dxa"/>
          </w:tcPr>
          <w:p w:rsidR="000605D7" w:rsidRPr="00A54B67" w:rsidRDefault="000605D7" w:rsidP="000605D7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  <w:p w:rsidR="000605D7" w:rsidRDefault="000605D7" w:rsidP="000605D7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A54B6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54B67">
              <w:rPr>
                <w:rFonts w:ascii="TH SarabunPSK" w:hAnsi="TH SarabunPSK" w:cs="TH SarabunPSK"/>
                <w:sz w:val="28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กอบด้วย  การควบคุมคุณภาพ </w:t>
            </w:r>
          </w:p>
          <w:p w:rsidR="000605D7" w:rsidRPr="000605D7" w:rsidRDefault="000605D7" w:rsidP="000605D7">
            <w:pPr>
              <w:pStyle w:val="a3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0605D7">
              <w:rPr>
                <w:rFonts w:ascii="TH SarabunPSK" w:hAnsi="TH SarabunPSK" w:cs="TH SarabunPSK"/>
                <w:sz w:val="28"/>
                <w:cs/>
              </w:rPr>
              <w:t xml:space="preserve"> การตรวจสอบคุณภาพและการประเมินคุณภาพ </w:t>
            </w:r>
          </w:p>
        </w:tc>
        <w:tc>
          <w:tcPr>
            <w:tcW w:w="2694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05D7" w:rsidRPr="001C73B2" w:rsidTr="008D78B7">
        <w:trPr>
          <w:tblHeader/>
        </w:trPr>
        <w:tc>
          <w:tcPr>
            <w:tcW w:w="1384" w:type="dxa"/>
          </w:tcPr>
          <w:p w:rsidR="000605D7" w:rsidRPr="00A54B67" w:rsidRDefault="000605D7" w:rsidP="000605D7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5.2  </w:t>
            </w:r>
          </w:p>
          <w:p w:rsidR="000605D7" w:rsidRDefault="000605D7" w:rsidP="000605D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B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4961" w:type="dxa"/>
          </w:tcPr>
          <w:p w:rsidR="000605D7" w:rsidRPr="00A54B67" w:rsidRDefault="000605D7" w:rsidP="000605D7">
            <w:pPr>
              <w:pStyle w:val="a3"/>
              <w:numPr>
                <w:ilvl w:val="0"/>
                <w:numId w:val="11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1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มีคณะกรรมการกำกับ 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1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1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มีการประเมินคุณภาพหลักสูตรตามกำหนดเวลาทุกหลักสูตร  และรายงานผลการประเมินให้กรรมการประจำคณะเพื่อพิจารณา</w:t>
            </w:r>
          </w:p>
          <w:p w:rsidR="000605D7" w:rsidRPr="00A54B67" w:rsidRDefault="000605D7" w:rsidP="000605D7">
            <w:pPr>
              <w:pStyle w:val="a3"/>
              <w:numPr>
                <w:ilvl w:val="0"/>
                <w:numId w:val="11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A54B67">
              <w:rPr>
                <w:rFonts w:ascii="TH SarabunPSK" w:hAnsi="TH SarabunPSK" w:cs="TH SarabunPSK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:rsidR="000605D7" w:rsidRPr="00A54B67" w:rsidRDefault="000605D7" w:rsidP="000605D7">
            <w:pPr>
              <w:pStyle w:val="a3"/>
              <w:ind w:left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0605D7" w:rsidRPr="001C73B2" w:rsidRDefault="000605D7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0605D7" w:rsidRPr="001C73B2" w:rsidRDefault="000605D7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605D7" w:rsidRDefault="000605D7" w:rsidP="000605D7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0605D7" w:rsidRDefault="000605D7" w:rsidP="000605D7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0605D7" w:rsidRPr="001C73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C73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รายงาน..............................................</w:t>
      </w:r>
    </w:p>
    <w:p w:rsidR="000605D7" w:rsidRPr="000605D7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sectPr w:rsidR="000605D7" w:rsidRPr="000605D7" w:rsidSect="001B1626">
      <w:pgSz w:w="15840" w:h="12240" w:orient="landscape" w:code="1"/>
      <w:pgMar w:top="851" w:right="851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Bold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248"/>
    <w:multiLevelType w:val="hybridMultilevel"/>
    <w:tmpl w:val="0136B604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0811"/>
    <w:multiLevelType w:val="hybridMultilevel"/>
    <w:tmpl w:val="674C392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C1E29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74A62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B1170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570EB"/>
    <w:multiLevelType w:val="hybridMultilevel"/>
    <w:tmpl w:val="62F2672E"/>
    <w:lvl w:ilvl="0" w:tplc="3AC2A55A">
      <w:start w:val="6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60299"/>
    <w:multiLevelType w:val="hybridMultilevel"/>
    <w:tmpl w:val="074C66FE"/>
    <w:lvl w:ilvl="0" w:tplc="F3D6DB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5763F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11A65"/>
    <w:multiLevelType w:val="hybridMultilevel"/>
    <w:tmpl w:val="861C6844"/>
    <w:lvl w:ilvl="0" w:tplc="3AC2A55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B4A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B7688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46F25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842CD9"/>
    <w:multiLevelType w:val="hybridMultilevel"/>
    <w:tmpl w:val="F3D0F6A6"/>
    <w:lvl w:ilvl="0" w:tplc="9CF04D4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34BC5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0"/>
    <w:rsid w:val="0001161F"/>
    <w:rsid w:val="000605D7"/>
    <w:rsid w:val="000F73C4"/>
    <w:rsid w:val="001259EE"/>
    <w:rsid w:val="001B1626"/>
    <w:rsid w:val="001B6985"/>
    <w:rsid w:val="001C09F4"/>
    <w:rsid w:val="001C73B2"/>
    <w:rsid w:val="001E248A"/>
    <w:rsid w:val="003F4AE5"/>
    <w:rsid w:val="005369FA"/>
    <w:rsid w:val="005B22CB"/>
    <w:rsid w:val="00637702"/>
    <w:rsid w:val="006A7BB2"/>
    <w:rsid w:val="008D78B7"/>
    <w:rsid w:val="008F159F"/>
    <w:rsid w:val="009953B0"/>
    <w:rsid w:val="00B068A6"/>
    <w:rsid w:val="00B36B43"/>
    <w:rsid w:val="00DD616A"/>
    <w:rsid w:val="00E853E2"/>
    <w:rsid w:val="00F82943"/>
    <w:rsid w:val="00F87F5D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aree</cp:lastModifiedBy>
  <cp:revision>2</cp:revision>
  <dcterms:created xsi:type="dcterms:W3CDTF">2015-08-20T04:08:00Z</dcterms:created>
  <dcterms:modified xsi:type="dcterms:W3CDTF">2015-08-20T04:08:00Z</dcterms:modified>
</cp:coreProperties>
</file>